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1020536</wp:posOffset>
            </wp:positionH>
            <wp:positionV relativeFrom="paragraph">
              <wp:posOffset>-119743</wp:posOffset>
            </wp:positionV>
            <wp:extent cx="4672693" cy="100148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93" cy="10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</w:p>
    <w:p w:rsidR="0090686F" w:rsidRDefault="00F84EFC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2168255</wp:posOffset>
                </wp:positionH>
                <wp:positionV relativeFrom="paragraph">
                  <wp:posOffset>7620</wp:posOffset>
                </wp:positionV>
                <wp:extent cx="3677285" cy="5441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A29" w:rsidRDefault="0090686F" w:rsidP="009C1A29">
                            <w:pPr>
                              <w:pStyle w:val="NoSpacing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9C1A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Participate. Educate. Facilitate. Innovate.</w:t>
                            </w:r>
                          </w:p>
                          <w:p w:rsidR="0090686F" w:rsidRPr="009C1A29" w:rsidRDefault="009C1A29" w:rsidP="009C1A29">
                            <w:pPr>
                              <w:pStyle w:val="NoSpacing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="00194FD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www.t</w:t>
                            </w:r>
                            <w:r w:rsidR="0090686F" w:rsidRPr="009C1A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</w:t>
                            </w:r>
                            <w:r w:rsidR="00194FD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</w:t>
                            </w:r>
                            <w:r w:rsidR="0090686F" w:rsidRPr="009C1A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-network.org</w:t>
                            </w:r>
                          </w:p>
                          <w:p w:rsidR="0090686F" w:rsidRDefault="0090686F" w:rsidP="0090686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75pt;margin-top:.6pt;width:289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WAgw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" stroked="f">
                <v:textbox>
                  <w:txbxContent>
                    <w:p w:rsidR="009C1A29" w:rsidRDefault="0090686F" w:rsidP="009C1A29">
                      <w:pPr>
                        <w:pStyle w:val="NoSpacing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9C1A2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Participate. Educate. Facilitate. Innovate.</w:t>
                      </w:r>
                    </w:p>
                    <w:p w:rsidR="0090686F" w:rsidRPr="009C1A29" w:rsidRDefault="009C1A29" w:rsidP="009C1A29">
                      <w:pPr>
                        <w:pStyle w:val="NoSpacing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ab/>
                      </w:r>
                      <w:r w:rsidR="00194FD9">
                        <w:rPr>
                          <w:b/>
                          <w:color w:val="00B0F0"/>
                          <w:sz w:val="28"/>
                          <w:szCs w:val="28"/>
                        </w:rPr>
                        <w:t>www.t</w:t>
                      </w:r>
                      <w:r w:rsidR="0090686F" w:rsidRPr="009C1A29">
                        <w:rPr>
                          <w:b/>
                          <w:color w:val="00B0F0"/>
                          <w:sz w:val="28"/>
                          <w:szCs w:val="28"/>
                        </w:rPr>
                        <w:t>o</w:t>
                      </w:r>
                      <w:r w:rsidR="00194FD9">
                        <w:rPr>
                          <w:b/>
                          <w:color w:val="00B0F0"/>
                          <w:sz w:val="28"/>
                          <w:szCs w:val="28"/>
                        </w:rPr>
                        <w:t>p</w:t>
                      </w:r>
                      <w:r w:rsidR="0090686F" w:rsidRPr="009C1A29">
                        <w:rPr>
                          <w:b/>
                          <w:color w:val="00B0F0"/>
                          <w:sz w:val="28"/>
                          <w:szCs w:val="28"/>
                        </w:rPr>
                        <w:t>-network.org</w:t>
                      </w:r>
                    </w:p>
                    <w:p w:rsidR="0090686F" w:rsidRDefault="0090686F" w:rsidP="0090686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</w:p>
    <w:p w:rsidR="00194FD9" w:rsidRDefault="00194FD9" w:rsidP="009C1A29">
      <w:pPr>
        <w:rPr>
          <w:b/>
          <w:noProof/>
          <w:color w:val="7030A0"/>
          <w:sz w:val="36"/>
          <w:szCs w:val="36"/>
        </w:rPr>
      </w:pPr>
    </w:p>
    <w:p w:rsidR="009C1A29" w:rsidRPr="004148CA" w:rsidRDefault="0090686F" w:rsidP="009C1A29">
      <w:pPr>
        <w:rPr>
          <w:b/>
          <w:noProof/>
          <w:color w:val="7030A0"/>
          <w:sz w:val="32"/>
          <w:szCs w:val="36"/>
        </w:rPr>
      </w:pPr>
      <w:r w:rsidRPr="004148CA">
        <w:rPr>
          <w:b/>
          <w:noProof/>
          <w:color w:val="7030A0"/>
          <w:sz w:val="32"/>
          <w:szCs w:val="36"/>
        </w:rPr>
        <w:t>2013 ACTION TEAM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828"/>
      </w:tblGrid>
      <w:tr w:rsidR="00194FD9" w:rsidTr="00C254BD">
        <w:trPr>
          <w:trHeight w:hRule="exact"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305"/>
            <w:vAlign w:val="center"/>
          </w:tcPr>
          <w:p w:rsidR="00194FD9" w:rsidRPr="00C254BD" w:rsidRDefault="00194FD9" w:rsidP="00654472">
            <w:pPr>
              <w:rPr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Team Name</w:t>
            </w:r>
            <w:r w:rsidRPr="00194FD9">
              <w:rPr>
                <w:b/>
                <w:noProof/>
                <w:color w:val="000000" w:themeColor="text1"/>
                <w:sz w:val="20"/>
                <w:szCs w:val="36"/>
              </w:rPr>
              <w:t>: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Default="00315937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 xml:space="preserve">Top Toolkit Team </w:t>
            </w:r>
          </w:p>
          <w:p w:rsid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194FD9" w:rsidTr="00C254BD">
        <w:trPr>
          <w:trHeight w:hRule="exact" w:val="14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FD9" w:rsidRDefault="00194FD9" w:rsidP="009C1A29">
            <w:pPr>
              <w:rPr>
                <w:b/>
                <w:noProof/>
                <w:color w:val="7030A0"/>
                <w:sz w:val="36"/>
                <w:szCs w:val="36"/>
              </w:rPr>
            </w:pPr>
          </w:p>
        </w:tc>
      </w:tr>
      <w:tr w:rsidR="00194FD9" w:rsidTr="00C254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305"/>
            <w:vAlign w:val="center"/>
          </w:tcPr>
          <w:p w:rsidR="00194FD9" w:rsidRPr="00C254BD" w:rsidRDefault="00194FD9" w:rsidP="00654472">
            <w:pPr>
              <w:rPr>
                <w:b/>
                <w:noProof/>
                <w:color w:val="7030A0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Team Members: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Pr="00315937" w:rsidRDefault="00315937" w:rsidP="009C1A2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Beth Glommen and Tramaine Paul McMullen </w:t>
            </w:r>
          </w:p>
        </w:tc>
      </w:tr>
      <w:tr w:rsidR="00194FD9" w:rsidTr="00C254BD">
        <w:trPr>
          <w:trHeight w:hRule="exact" w:val="14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FD9" w:rsidRDefault="00194FD9" w:rsidP="009C1A29">
            <w:pPr>
              <w:rPr>
                <w:b/>
                <w:noProof/>
                <w:color w:val="7030A0"/>
                <w:sz w:val="36"/>
                <w:szCs w:val="36"/>
              </w:rPr>
            </w:pPr>
          </w:p>
        </w:tc>
      </w:tr>
      <w:tr w:rsidR="00194FD9" w:rsidTr="00C254B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Default="00654472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194FD9" w:rsidRPr="00194FD9" w:rsidRDefault="00194FD9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2013 Accomplishments</w:t>
            </w:r>
          </w:p>
        </w:tc>
      </w:tr>
      <w:tr w:rsidR="00194FD9" w:rsidTr="00C254BD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37" w:rsidRPr="00315937" w:rsidRDefault="00315937" w:rsidP="00315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Collect Materials, resources and templates for Top Facilitation methods</w:t>
            </w: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Conducted a survey which contained the following information</w:t>
            </w:r>
          </w:p>
          <w:p w:rsidR="00315937" w:rsidRPr="00315937" w:rsidRDefault="00315937" w:rsidP="00315937">
            <w:pPr>
              <w:numPr>
                <w:ilvl w:val="2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demographic information</w:t>
            </w:r>
          </w:p>
          <w:p w:rsidR="00315937" w:rsidRPr="00315937" w:rsidRDefault="00315937" w:rsidP="00315937">
            <w:pPr>
              <w:numPr>
                <w:ilvl w:val="2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recommended resources </w:t>
            </w:r>
          </w:p>
          <w:p w:rsidR="00194FD9" w:rsidRPr="00315937" w:rsidRDefault="00315937" w:rsidP="009C1A29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Survey results were used in top newsletter to inform members 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C254BD" w:rsidTr="00C254BD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4BD" w:rsidRPr="00C254BD" w:rsidRDefault="00C254BD" w:rsidP="00194FD9">
            <w:pPr>
              <w:rPr>
                <w:b/>
                <w:noProof/>
                <w:color w:val="7030A0"/>
                <w:sz w:val="20"/>
                <w:szCs w:val="36"/>
              </w:rPr>
            </w:pPr>
          </w:p>
        </w:tc>
      </w:tr>
      <w:tr w:rsidR="00194FD9" w:rsidTr="00C254B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Pr="00C254BD" w:rsidRDefault="00654472" w:rsidP="00194FD9">
            <w:pPr>
              <w:rPr>
                <w:b/>
                <w:noProof/>
                <w:color w:val="7030A0"/>
                <w:sz w:val="20"/>
                <w:szCs w:val="36"/>
              </w:rPr>
            </w:pPr>
          </w:p>
          <w:p w:rsidR="00194FD9" w:rsidRPr="00194FD9" w:rsidRDefault="00194FD9" w:rsidP="004148CA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 xml:space="preserve">2013 </w:t>
            </w:r>
            <w:r w:rsidR="004148CA">
              <w:rPr>
                <w:b/>
                <w:noProof/>
                <w:color w:val="7030A0"/>
                <w:sz w:val="20"/>
                <w:szCs w:val="36"/>
              </w:rPr>
              <w:t>Learnings/ Insights</w:t>
            </w:r>
          </w:p>
        </w:tc>
      </w:tr>
      <w:tr w:rsidR="00194FD9" w:rsidTr="00C254BD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We learned that it is important to have a easily accessed file to information for group members </w:t>
            </w: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 learned that a survey can quickly provide a lot of information and gather the knowledge of the group (i.e. list of recommended books or energizers)</w:t>
            </w: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We learned that life happens. During this project, both team members got married! YAY! </w:t>
            </w: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We learned to keep our pace and goals realistic for what we could do. </w:t>
            </w:r>
          </w:p>
          <w:p w:rsidR="00315937" w:rsidRPr="00315937" w:rsidRDefault="00315937" w:rsidP="00315937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Use of Dropbox to collect and review the materials has been very valuable. </w:t>
            </w:r>
          </w:p>
          <w:p w:rsidR="00194FD9" w:rsidRPr="00315937" w:rsidRDefault="00315937" w:rsidP="009C1A29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Because of the project, the </w:t>
            </w:r>
            <w:proofErr w:type="spellStart"/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groupsite</w:t>
            </w:r>
            <w:proofErr w:type="spellEnd"/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with Top Materials has become a very valuable resource as well. 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C254BD" w:rsidTr="004148CA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4BD" w:rsidRDefault="00C254BD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</w:tc>
      </w:tr>
      <w:tr w:rsidR="00194FD9" w:rsidTr="004148C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Default="00654472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194FD9" w:rsidRPr="00194FD9" w:rsidRDefault="004148CA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>
              <w:rPr>
                <w:b/>
                <w:noProof/>
                <w:color w:val="7030A0"/>
                <w:sz w:val="20"/>
                <w:szCs w:val="36"/>
              </w:rPr>
              <w:t xml:space="preserve">2014 </w:t>
            </w:r>
            <w:r w:rsidR="00194FD9" w:rsidRPr="00C254BD">
              <w:rPr>
                <w:b/>
                <w:noProof/>
                <w:color w:val="7030A0"/>
                <w:sz w:val="20"/>
                <w:szCs w:val="36"/>
              </w:rPr>
              <w:t xml:space="preserve">Anticipations </w:t>
            </w:r>
          </w:p>
        </w:tc>
      </w:tr>
      <w:tr w:rsidR="00194FD9" w:rsidTr="004148CA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37" w:rsidRPr="00315937" w:rsidRDefault="00315937" w:rsidP="003159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94FD9" w:rsidRPr="00315937" w:rsidRDefault="00315937" w:rsidP="009C1A29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New team members </w:t>
            </w:r>
            <w:proofErr w:type="gramStart"/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will  help</w:t>
            </w:r>
            <w:proofErr w:type="gramEnd"/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find ways to get the information on the ToP Network site. 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4148CA" w:rsidRDefault="004148CA" w:rsidP="00507E51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4148CA" w:rsidRPr="00194FD9" w:rsidRDefault="004148CA" w:rsidP="00507E51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>
              <w:rPr>
                <w:b/>
                <w:noProof/>
                <w:color w:val="7030A0"/>
                <w:sz w:val="20"/>
                <w:szCs w:val="36"/>
              </w:rPr>
              <w:t>Why you want other ToP Network Members to join you in your efforts:</w:t>
            </w:r>
          </w:p>
        </w:tc>
      </w:tr>
      <w:tr w:rsidR="004148CA" w:rsidTr="004148CA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A" w:rsidRDefault="004148CA" w:rsidP="009C1A29">
            <w:pPr>
              <w:rPr>
                <w:b/>
                <w:noProof/>
                <w:color w:val="7030A0"/>
              </w:rPr>
            </w:pPr>
          </w:p>
          <w:p w:rsidR="004148CA" w:rsidRPr="00315937" w:rsidRDefault="00315937" w:rsidP="009C1A29">
            <w:pPr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 w:rsidRPr="0031593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To help figure out the best way to display the tools and templates on the ToP Network web site.  This will make the materials available to all members. </w:t>
            </w:r>
          </w:p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</w:tbl>
    <w:p w:rsidR="0090686F" w:rsidRDefault="00654472" w:rsidP="004148CA">
      <w:pPr>
        <w:rPr>
          <w:noProof/>
        </w:rPr>
      </w:pPr>
      <w:r w:rsidRPr="00654472">
        <w:rPr>
          <w:b/>
          <w:noProof/>
          <w:color w:val="7030A0"/>
          <w:szCs w:val="36"/>
        </w:rPr>
        <w:t xml:space="preserve">Submitted by:  </w:t>
      </w:r>
      <w:r w:rsidR="00315937">
        <w:rPr>
          <w:b/>
          <w:noProof/>
          <w:color w:val="7030A0"/>
          <w:szCs w:val="36"/>
        </w:rPr>
        <w:t xml:space="preserve">Beth Glommen and Tramaine Paul McMullen </w:t>
      </w:r>
    </w:p>
    <w:p w:rsidR="00971404" w:rsidRDefault="00FB0611"/>
    <w:sectPr w:rsidR="00971404" w:rsidSect="006E1F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AAB"/>
    <w:multiLevelType w:val="multilevel"/>
    <w:tmpl w:val="09AA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F"/>
    <w:rsid w:val="00164C72"/>
    <w:rsid w:val="00194FD9"/>
    <w:rsid w:val="00315937"/>
    <w:rsid w:val="004148CA"/>
    <w:rsid w:val="00435F22"/>
    <w:rsid w:val="0057054E"/>
    <w:rsid w:val="005D17C8"/>
    <w:rsid w:val="00653BFD"/>
    <w:rsid w:val="00654472"/>
    <w:rsid w:val="006E1F94"/>
    <w:rsid w:val="00794886"/>
    <w:rsid w:val="008276E8"/>
    <w:rsid w:val="0090686F"/>
    <w:rsid w:val="00963DC8"/>
    <w:rsid w:val="009C1A29"/>
    <w:rsid w:val="00C254BD"/>
    <w:rsid w:val="00EF2D05"/>
    <w:rsid w:val="00F84EFC"/>
    <w:rsid w:val="00FB0611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86F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NoSpacing">
    <w:name w:val="No Spacing"/>
    <w:uiPriority w:val="1"/>
    <w:qFormat/>
    <w:rsid w:val="0090686F"/>
    <w:pPr>
      <w:spacing w:after="0" w:line="240" w:lineRule="auto"/>
    </w:pPr>
  </w:style>
  <w:style w:type="table" w:styleId="TableGrid">
    <w:name w:val="Table Grid"/>
    <w:basedOn w:val="TableNormal"/>
    <w:uiPriority w:val="59"/>
    <w:rsid w:val="0096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86F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NoSpacing">
    <w:name w:val="No Spacing"/>
    <w:uiPriority w:val="1"/>
    <w:qFormat/>
    <w:rsid w:val="0090686F"/>
    <w:pPr>
      <w:spacing w:after="0" w:line="240" w:lineRule="auto"/>
    </w:pPr>
  </w:style>
  <w:style w:type="table" w:styleId="TableGrid">
    <w:name w:val="Table Grid"/>
    <w:basedOn w:val="TableNormal"/>
    <w:uiPriority w:val="59"/>
    <w:rsid w:val="0096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Nileen Verbeten</cp:lastModifiedBy>
  <cp:revision>2</cp:revision>
  <dcterms:created xsi:type="dcterms:W3CDTF">2014-02-22T21:36:00Z</dcterms:created>
  <dcterms:modified xsi:type="dcterms:W3CDTF">2014-02-22T21:36:00Z</dcterms:modified>
</cp:coreProperties>
</file>